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11202">
      <w:pPr>
        <w:pStyle w:val="36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Minor in Design Thinking and Innovation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757"/>
        <w:gridCol w:w="4479"/>
        <w:gridCol w:w="964"/>
        <w:gridCol w:w="1304"/>
      </w:tblGrid>
      <w:tr w14:paraId="1AEAF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19453A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/>
                <w:sz w:val="20"/>
                <w:szCs w:val="20"/>
              </w:rPr>
              <w:t>Semester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2C916B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/>
                <w:sz w:val="20"/>
                <w:szCs w:val="20"/>
              </w:rPr>
              <w:t>Course code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4A25D1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/>
                <w:sz w:val="20"/>
                <w:szCs w:val="20"/>
              </w:rPr>
              <w:t>Course name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941F1E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/>
                <w:sz w:val="20"/>
                <w:szCs w:val="20"/>
              </w:rPr>
              <w:t>Credits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510D63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/>
                <w:sz w:val="20"/>
                <w:szCs w:val="20"/>
              </w:rPr>
              <w:t>Type of course</w:t>
            </w:r>
          </w:p>
        </w:tc>
      </w:tr>
      <w:tr w14:paraId="0FC78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4BE8BE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3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55755B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MINOR301DI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AFED03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Creative and Critical Thinking for Innovation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722EAB7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880B50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Theory</w:t>
            </w:r>
          </w:p>
        </w:tc>
      </w:tr>
      <w:tr w14:paraId="6A23A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F5C2F7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4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BA35AE4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MINOR401DI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C30E9A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Human Centred Design Thinking and Product Innovation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9A7FB3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DE702C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Theory</w:t>
            </w:r>
          </w:p>
        </w:tc>
      </w:tr>
      <w:tr w14:paraId="67884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16D13E2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5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981D0F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MINOR501DI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29DF88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User Research and Interaction Design Principles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0B3468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7F0323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Theory</w:t>
            </w:r>
          </w:p>
        </w:tc>
      </w:tr>
      <w:tr w14:paraId="5287F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BCEACC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6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DB33C2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MINOR601DI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EFAA34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Design Led Social Innovation and Organisational Change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F8E857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96E7F6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Theory</w:t>
            </w:r>
          </w:p>
        </w:tc>
      </w:tr>
      <w:tr w14:paraId="111CE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DD6DC3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7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BEA6F4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MINOR701DI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80288C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Technology Business Models and Innovation Commercialisation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3F99E71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D8F1EBB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Theory</w:t>
            </w:r>
          </w:p>
        </w:tc>
      </w:tr>
      <w:tr w14:paraId="0DB03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0F90E9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8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BC362A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MINOR801DI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1B8AB1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Strategic Innovation and Organisational Design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731EBB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00430C">
            <w:pPr>
              <w:spacing w:before="40" w:after="40"/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cs="Calibri"/>
                <w:b w:val="0"/>
                <w:sz w:val="20"/>
                <w:szCs w:val="20"/>
              </w:rPr>
              <w:t>Theory</w:t>
            </w:r>
          </w:p>
        </w:tc>
      </w:tr>
    </w:tbl>
    <w:p w14:paraId="1E67B15B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Total: 18 additional credits | B.Tech in Electronics and Communication Engineering</w:t>
      </w:r>
    </w:p>
    <w:p w14:paraId="108BB7F7">
      <w:pPr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br w:type="page"/>
      </w:r>
    </w:p>
    <w:p w14:paraId="2FD5709C">
      <w:pPr>
        <w:pStyle w:val="2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MINOR301DI Creative and Critical Thinking for Innovation</w:t>
      </w:r>
    </w:p>
    <w:p w14:paraId="2EF93503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Semester 3 | 3 credits | Theory | </w:t>
      </w:r>
    </w:p>
    <w:p w14:paraId="33E357C2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Course objectives</w:t>
      </w:r>
    </w:p>
    <w:p w14:paraId="4523EE97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To develop disciplined idea generation and problem framing. To connect creative thinking with evidence-based option selection, recommendations and constructive feedback.</w:t>
      </w:r>
    </w:p>
    <w:p w14:paraId="2B63E01B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Course outcomes</w:t>
      </w:r>
    </w:p>
    <w:p w14:paraId="75470FD7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On successful completion, the student will be able to:</w:t>
      </w:r>
    </w:p>
    <w:p w14:paraId="69F40289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CO1. </w:t>
      </w:r>
      <w:r>
        <w:rPr>
          <w:rFonts w:hint="default" w:ascii="Calibri" w:hAnsi="Calibri" w:cs="Calibri"/>
          <w:sz w:val="20"/>
          <w:szCs w:val="20"/>
        </w:rPr>
        <w:t xml:space="preserve">Apply two brainstorming techniques to a stated engineering or service problem. </w:t>
      </w:r>
    </w:p>
    <w:p w14:paraId="256DFC9C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CO2. </w:t>
      </w:r>
      <w:r>
        <w:rPr>
          <w:rFonts w:hint="default" w:ascii="Calibri" w:hAnsi="Calibri" w:cs="Calibri"/>
          <w:sz w:val="20"/>
          <w:szCs w:val="20"/>
        </w:rPr>
        <w:t xml:space="preserve">Analyse how mindset and context affect creativity and innovation in a supplied case. </w:t>
      </w:r>
    </w:p>
    <w:p w14:paraId="010D0BE6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CO3. </w:t>
      </w:r>
      <w:r>
        <w:rPr>
          <w:rFonts w:hint="default" w:ascii="Calibri" w:hAnsi="Calibri" w:cs="Calibri"/>
          <w:sz w:val="20"/>
          <w:szCs w:val="20"/>
        </w:rPr>
        <w:t xml:space="preserve">Compare solution options using explicitly stated advantages, limitations and constraints. </w:t>
      </w:r>
    </w:p>
    <w:p w14:paraId="45AFE7CD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CO4. </w:t>
      </w:r>
      <w:r>
        <w:rPr>
          <w:rFonts w:hint="default" w:ascii="Calibri" w:hAnsi="Calibri" w:cs="Calibri"/>
          <w:sz w:val="20"/>
          <w:szCs w:val="20"/>
        </w:rPr>
        <w:t xml:space="preserve">Justify a recommendation and revise its rationale in response to supplied feedback. </w:t>
      </w:r>
    </w:p>
    <w:p w14:paraId="0AE348B2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Detailed syllabus</w:t>
      </w:r>
    </w:p>
    <w:p w14:paraId="724FDA77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1 Creativity and cognition</w:t>
      </w:r>
    </w:p>
    <w:p w14:paraId="7E337205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Levels and assessment of creativity; the Creativity Diamond; ideas, memory and thinking; conditions supporting creativity.</w:t>
      </w:r>
    </w:p>
    <w:p w14:paraId="7FAE42F8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2 Structured idea generation</w:t>
      </w:r>
    </w:p>
    <w:p w14:paraId="572E380E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List, sticky-note, grid and alphabet brainstorming; suspension of premature judgement; divergent and convergent thinking; the five Ps of creativity.</w:t>
      </w:r>
    </w:p>
    <w:p w14:paraId="4383789F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3 From creativity to innovation</w:t>
      </w:r>
    </w:p>
    <w:p w14:paraId="555106FF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Meanings and types of creativity and innovation; creative practice across disciplines; innovation-oriented mindsets and leadership; analysis of industry examples.</w:t>
      </w:r>
    </w:p>
    <w:p w14:paraId="26CDB5B9">
      <w:pPr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br w:type="page"/>
      </w:r>
    </w:p>
    <w:p w14:paraId="12E3CD5A">
      <w:pPr>
        <w:pStyle w:val="2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MINOR301DI Syllabus and learning resources</w:t>
      </w:r>
    </w:p>
    <w:p w14:paraId="471A44B4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4 Problem definition and option analysis</w:t>
      </w:r>
    </w:p>
    <w:p w14:paraId="5D603FA4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Problem-solving sequence; goal-oriented reframing; individual and group brainstorming; selecting and comparing three candidate solutions.</w:t>
      </w:r>
    </w:p>
    <w:p w14:paraId="480F05A1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5 Recommendations and feedback</w:t>
      </w:r>
    </w:p>
    <w:p w14:paraId="567A7B8F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Preparing a reasoned recommendation; anticipating reactions and triggers; constructive feedback and stress-testing conclusions.</w:t>
      </w:r>
    </w:p>
    <w:p w14:paraId="024DA90F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Books</w:t>
      </w:r>
    </w:p>
    <w:p w14:paraId="71B264EB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1. </w:t>
      </w:r>
      <w:r>
        <w:rPr>
          <w:rFonts w:hint="default" w:ascii="Calibri" w:hAnsi="Calibri" w:cs="Calibri"/>
          <w:sz w:val="20"/>
          <w:szCs w:val="20"/>
        </w:rPr>
        <w:t>Donald J. Treffinger, Scott G. Isaksen and K. Brian Stead-Dorval. Creative Problem Solving: An Introduction. Prufrock Press, 4th edition, 2006.</w:t>
      </w:r>
    </w:p>
    <w:p w14:paraId="583FABC0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2. </w:t>
      </w:r>
      <w:r>
        <w:rPr>
          <w:rFonts w:hint="default" w:ascii="Calibri" w:hAnsi="Calibri" w:cs="Calibri"/>
          <w:sz w:val="20"/>
          <w:szCs w:val="20"/>
        </w:rPr>
        <w:t>Joe Tidd and John R. Bessant. Managing Innovation: Integrating Technological, Market and Organizational Change. John Wiley &amp; Sons, 7th edition, 2021 copyright (published 2020).</w:t>
      </w:r>
    </w:p>
    <w:p w14:paraId="2CA4C73C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Required online courses</w:t>
      </w:r>
    </w:p>
    <w:p w14:paraId="7C831F22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Introduction to Creative Thinking: Tools for Success | Imperial College London | </w:t>
      </w:r>
    </w:p>
    <w:p w14:paraId="4E0C3D04">
      <w:pPr>
        <w:spacing w:after="140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fldChar w:fldCharType="begin"/>
      </w:r>
      <w:r>
        <w:rPr>
          <w:rFonts w:hint="default" w:ascii="Calibri" w:hAnsi="Calibri" w:cs="Calibri"/>
          <w:sz w:val="20"/>
          <w:szCs w:val="20"/>
        </w:rPr>
        <w:instrText xml:space="preserve"> HYPERLINK "https://www.coursera.org/learn/introduction-to-creative-thinking" \h </w:instrText>
      </w:r>
      <w:r>
        <w:rPr>
          <w:rFonts w:hint="default" w:ascii="Calibri" w:hAnsi="Calibri" w:cs="Calibri"/>
          <w:sz w:val="20"/>
          <w:szCs w:val="20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</w:rPr>
        <w:t>https://www.coursera.org/learn/introduction-to-creative-thinking</w:t>
      </w:r>
      <w:r>
        <w:rPr>
          <w:rFonts w:hint="default" w:ascii="Calibri" w:hAnsi="Calibri" w:cs="Calibri"/>
          <w:color w:val="174A75"/>
          <w:sz w:val="20"/>
          <w:szCs w:val="20"/>
        </w:rPr>
        <w:fldChar w:fldCharType="end"/>
      </w:r>
    </w:p>
    <w:p w14:paraId="66E857AB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Creative Thinking and Innovation | The University of Sydney | </w:t>
      </w:r>
    </w:p>
    <w:p w14:paraId="17532011">
      <w:pPr>
        <w:spacing w:after="140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fldChar w:fldCharType="begin"/>
      </w:r>
      <w:r>
        <w:rPr>
          <w:rFonts w:hint="default" w:ascii="Calibri" w:hAnsi="Calibri" w:cs="Calibri"/>
          <w:sz w:val="20"/>
          <w:szCs w:val="20"/>
        </w:rPr>
        <w:instrText xml:space="preserve"> HYPERLINK "https://www.coursera.org/learn/creative-thinking-and-innovation" \h </w:instrText>
      </w:r>
      <w:r>
        <w:rPr>
          <w:rFonts w:hint="default" w:ascii="Calibri" w:hAnsi="Calibri" w:cs="Calibri"/>
          <w:sz w:val="20"/>
          <w:szCs w:val="20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</w:rPr>
        <w:t>https://www.coursera.org/learn/creative-thinking-and-innovation</w:t>
      </w:r>
      <w:r>
        <w:rPr>
          <w:rFonts w:hint="default" w:ascii="Calibri" w:hAnsi="Calibri" w:cs="Calibri"/>
          <w:color w:val="174A75"/>
          <w:sz w:val="20"/>
          <w:szCs w:val="20"/>
        </w:rPr>
        <w:fldChar w:fldCharType="end"/>
      </w:r>
    </w:p>
    <w:p w14:paraId="022ABF80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Critical Thinking Skills for the Professional | University of California, Davis | </w:t>
      </w:r>
    </w:p>
    <w:p w14:paraId="4765A020">
      <w:pPr>
        <w:spacing w:after="140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fldChar w:fldCharType="begin"/>
      </w:r>
      <w:r>
        <w:rPr>
          <w:rFonts w:hint="default" w:ascii="Calibri" w:hAnsi="Calibri" w:cs="Calibri"/>
          <w:sz w:val="20"/>
          <w:szCs w:val="20"/>
        </w:rPr>
        <w:instrText xml:space="preserve"> HYPERLINK "https://www.coursera.org/learn/critical-thinking-skills-for-professionals" \h </w:instrText>
      </w:r>
      <w:r>
        <w:rPr>
          <w:rFonts w:hint="default" w:ascii="Calibri" w:hAnsi="Calibri" w:cs="Calibri"/>
          <w:sz w:val="20"/>
          <w:szCs w:val="20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</w:rPr>
        <w:t>https://www.coursera.org/learn/critical-thinking-skills-for-professionals</w:t>
      </w:r>
      <w:r>
        <w:rPr>
          <w:rFonts w:hint="default" w:ascii="Calibri" w:hAnsi="Calibri" w:cs="Calibri"/>
          <w:color w:val="174A75"/>
          <w:sz w:val="20"/>
          <w:szCs w:val="20"/>
        </w:rPr>
        <w:fldChar w:fldCharType="end"/>
      </w:r>
    </w:p>
    <w:p w14:paraId="58B61D9E">
      <w:pPr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br w:type="page"/>
      </w:r>
    </w:p>
    <w:p w14:paraId="5E5F3C9D">
      <w:pPr>
        <w:pStyle w:val="2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MINOR401DI Human Centred Design Thinking and Product Innovation</w:t>
      </w:r>
    </w:p>
    <w:p w14:paraId="62524EC6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Semester 4 | 3 credits | Theory | </w:t>
      </w:r>
    </w:p>
    <w:p w14:paraId="3C70708E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Course objectives</w:t>
      </w:r>
    </w:p>
    <w:p w14:paraId="5E5BFD4C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To explain iterative design through user needs, design briefs and product cases. To evaluate concepts and testing decisions using human-centred design principles.</w:t>
      </w:r>
    </w:p>
    <w:p w14:paraId="2413A093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Course outcomes</w:t>
      </w:r>
    </w:p>
    <w:p w14:paraId="2D298E2D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On successful completion, the student will be able to:</w:t>
      </w:r>
    </w:p>
    <w:p w14:paraId="3ED2832A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CO1. </w:t>
      </w:r>
      <w:r>
        <w:rPr>
          <w:rFonts w:hint="default" w:ascii="Calibri" w:hAnsi="Calibri" w:cs="Calibri"/>
          <w:sz w:val="20"/>
          <w:szCs w:val="20"/>
        </w:rPr>
        <w:t xml:space="preserve">Analyse a product problem using the cause, context and comprehension stages. </w:t>
      </w:r>
    </w:p>
    <w:p w14:paraId="02A61F2F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CO2. </w:t>
      </w:r>
      <w:r>
        <w:rPr>
          <w:rFonts w:hint="default" w:ascii="Calibri" w:hAnsi="Calibri" w:cs="Calibri"/>
          <w:sz w:val="20"/>
          <w:szCs w:val="20"/>
        </w:rPr>
        <w:t xml:space="preserve">Formulate a written product brief and concept-selection rationale from supplied evidence. </w:t>
      </w:r>
    </w:p>
    <w:p w14:paraId="68C2546B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CO3. </w:t>
      </w:r>
      <w:r>
        <w:rPr>
          <w:rFonts w:hint="default" w:ascii="Calibri" w:hAnsi="Calibri" w:cs="Calibri"/>
          <w:sz w:val="20"/>
          <w:szCs w:val="20"/>
        </w:rPr>
        <w:t xml:space="preserve">Evaluate a proposed prototype and testing approach against user needs and design criteria. </w:t>
      </w:r>
    </w:p>
    <w:p w14:paraId="56B5AC3F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CO4. </w:t>
      </w:r>
      <w:r>
        <w:rPr>
          <w:rFonts w:hint="default" w:ascii="Calibri" w:hAnsi="Calibri" w:cs="Calibri"/>
          <w:sz w:val="20"/>
          <w:szCs w:val="20"/>
        </w:rPr>
        <w:t xml:space="preserve">Justify iterative improvements using the taught design-thinking tools. </w:t>
      </w:r>
    </w:p>
    <w:p w14:paraId="2AE92C95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Detailed syllabus</w:t>
      </w:r>
    </w:p>
    <w:p w14:paraId="36F9B791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1 Need and context</w:t>
      </w:r>
    </w:p>
    <w:p w14:paraId="1E077A3B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Seven concerns of innovation; problem triggers, stakeholders and use environments; deriving design insights from observed product cases.</w:t>
      </w:r>
    </w:p>
    <w:p w14:paraId="1F6AF1C0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2 Briefs and concepts</w:t>
      </w:r>
    </w:p>
    <w:p w14:paraId="1E214430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Product requirements and design briefs; generating, clustering and comparing concepts; alignment of concepts with the brief.</w:t>
      </w:r>
    </w:p>
    <w:p w14:paraId="1A74EFED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3 Realisation and user connection</w:t>
      </w:r>
    </w:p>
    <w:p w14:paraId="4A39F77D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Mock-ups and prototypes as design evidence; material and manufacturing constraints; adoption, user satisfaction and refinement in documented cases.</w:t>
      </w:r>
    </w:p>
    <w:p w14:paraId="795291DE">
      <w:pPr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br w:type="page"/>
      </w:r>
    </w:p>
    <w:p w14:paraId="1B437042">
      <w:pPr>
        <w:pStyle w:val="2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MINOR401DI Syllabus and learning resources</w:t>
      </w:r>
    </w:p>
    <w:p w14:paraId="4C44B6DC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4 Design inquiry and representation</w:t>
      </w:r>
    </w:p>
    <w:p w14:paraId="16E66A88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Human-centred design process; gathering user information; interpreting insights; concepts, prototypes and minimum viable products as representations of ideas.</w:t>
      </w:r>
    </w:p>
    <w:p w14:paraId="61B26EAC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5 Evaluation and iteration</w:t>
      </w:r>
    </w:p>
    <w:p w14:paraId="3E1E90F3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Design principles, concept evaluation and testing; interpreting feedback; repeated design cycles and industry case analysis.</w:t>
      </w:r>
    </w:p>
    <w:p w14:paraId="232E7ABD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6 Design thinking synthesis</w:t>
      </w:r>
    </w:p>
    <w:p w14:paraId="4AB2F396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Suitability of design-thinking challenges; visualisation, innovation mindset, idea generation and experimentation; written reflection applying a taught tool.</w:t>
      </w:r>
    </w:p>
    <w:p w14:paraId="7ACCFDCA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Books</w:t>
      </w:r>
    </w:p>
    <w:p w14:paraId="58EEFE50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1. </w:t>
      </w:r>
      <w:r>
        <w:rPr>
          <w:rFonts w:hint="default" w:ascii="Calibri" w:hAnsi="Calibri" w:cs="Calibri"/>
          <w:sz w:val="20"/>
          <w:szCs w:val="20"/>
        </w:rPr>
        <w:t>Jeanne Liedtka and Tim Ogilvie. Designing for Growth: A Design Thinking Tool Kit for Managers. Columbia University Press, 1st edition, 2011.</w:t>
      </w:r>
    </w:p>
    <w:p w14:paraId="5870F358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2. </w:t>
      </w:r>
      <w:r>
        <w:rPr>
          <w:rFonts w:hint="default" w:ascii="Calibri" w:hAnsi="Calibri" w:cs="Calibri"/>
          <w:sz w:val="20"/>
          <w:szCs w:val="20"/>
        </w:rPr>
        <w:t>B. K. Chakravarthy and Janaki Krishnamoorthi. Innovation By Design: Lessons from Post Box Design &amp; Development. Springer India, 1st edition, 2013.</w:t>
      </w:r>
    </w:p>
    <w:p w14:paraId="350D44BB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Required online courses</w:t>
      </w:r>
    </w:p>
    <w:p w14:paraId="29996BD7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Design Thinking and Innovation | IIT Bombay | </w:t>
      </w:r>
    </w:p>
    <w:p w14:paraId="3028F163">
      <w:pPr>
        <w:spacing w:after="140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fldChar w:fldCharType="begin"/>
      </w:r>
      <w:r>
        <w:rPr>
          <w:rFonts w:hint="default" w:ascii="Calibri" w:hAnsi="Calibri" w:cs="Calibri"/>
          <w:sz w:val="20"/>
          <w:szCs w:val="20"/>
        </w:rPr>
        <w:instrText xml:space="preserve"> HYPERLINK "https://www.coursera.org/learn/designthinkingandinnovation" \h </w:instrText>
      </w:r>
      <w:r>
        <w:rPr>
          <w:rFonts w:hint="default" w:ascii="Calibri" w:hAnsi="Calibri" w:cs="Calibri"/>
          <w:sz w:val="20"/>
          <w:szCs w:val="20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</w:rPr>
        <w:t>https://www.coursera.org/learn/designthinkingandinnovation</w:t>
      </w:r>
      <w:r>
        <w:rPr>
          <w:rFonts w:hint="default" w:ascii="Calibri" w:hAnsi="Calibri" w:cs="Calibri"/>
          <w:color w:val="174A75"/>
          <w:sz w:val="20"/>
          <w:szCs w:val="20"/>
        </w:rPr>
        <w:fldChar w:fldCharType="end"/>
      </w:r>
    </w:p>
    <w:p w14:paraId="37E703F4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Innovation Through Design: Think, Make, Break, Repeat | The University of Sydney | </w:t>
      </w:r>
    </w:p>
    <w:p w14:paraId="43779723">
      <w:pPr>
        <w:spacing w:after="140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fldChar w:fldCharType="begin"/>
      </w:r>
      <w:r>
        <w:rPr>
          <w:rFonts w:hint="default" w:ascii="Calibri" w:hAnsi="Calibri" w:cs="Calibri"/>
          <w:sz w:val="20"/>
          <w:szCs w:val="20"/>
        </w:rPr>
        <w:instrText xml:space="preserve"> HYPERLINK "https://www.coursera.org/learn/innovation-through-design" \h </w:instrText>
      </w:r>
      <w:r>
        <w:rPr>
          <w:rFonts w:hint="default" w:ascii="Calibri" w:hAnsi="Calibri" w:cs="Calibri"/>
          <w:sz w:val="20"/>
          <w:szCs w:val="20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</w:rPr>
        <w:t>https://www.coursera.org/learn/innovation-through-design</w:t>
      </w:r>
      <w:r>
        <w:rPr>
          <w:rFonts w:hint="default" w:ascii="Calibri" w:hAnsi="Calibri" w:cs="Calibri"/>
          <w:color w:val="174A75"/>
          <w:sz w:val="20"/>
          <w:szCs w:val="20"/>
        </w:rPr>
        <w:fldChar w:fldCharType="end"/>
      </w:r>
    </w:p>
    <w:p w14:paraId="3D60A98E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Design Thinking for Innovation | University of Virginia | </w:t>
      </w:r>
    </w:p>
    <w:p w14:paraId="4E43BBC5">
      <w:pPr>
        <w:spacing w:after="140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fldChar w:fldCharType="begin"/>
      </w:r>
      <w:r>
        <w:rPr>
          <w:rFonts w:hint="default" w:ascii="Calibri" w:hAnsi="Calibri" w:cs="Calibri"/>
          <w:sz w:val="20"/>
          <w:szCs w:val="20"/>
        </w:rPr>
        <w:instrText xml:space="preserve"> HYPERLINK "https://www.coursera.org/learn/uva-darden-designbiz" \h </w:instrText>
      </w:r>
      <w:r>
        <w:rPr>
          <w:rFonts w:hint="default" w:ascii="Calibri" w:hAnsi="Calibri" w:cs="Calibri"/>
          <w:sz w:val="20"/>
          <w:szCs w:val="20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</w:rPr>
        <w:t>https://www.coursera.org/learn/uva-darden-designbiz</w:t>
      </w:r>
      <w:r>
        <w:rPr>
          <w:rFonts w:hint="default" w:ascii="Calibri" w:hAnsi="Calibri" w:cs="Calibri"/>
          <w:color w:val="174A75"/>
          <w:sz w:val="20"/>
          <w:szCs w:val="20"/>
        </w:rPr>
        <w:fldChar w:fldCharType="end"/>
      </w:r>
    </w:p>
    <w:p w14:paraId="55F40696">
      <w:pPr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br w:type="page"/>
      </w:r>
    </w:p>
    <w:p w14:paraId="75BA94EE">
      <w:pPr>
        <w:pStyle w:val="2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MINOR501DI User Research and Interaction Design Principles</w:t>
      </w:r>
    </w:p>
    <w:p w14:paraId="1CC17236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Semester 5 | 3 credits | Theory | </w:t>
      </w:r>
    </w:p>
    <w:p w14:paraId="6C1A5C6B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Course objectives</w:t>
      </w:r>
    </w:p>
    <w:p w14:paraId="151684DB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To connect user research with interface and interaction decisions. To develop analytical judgement about research methods, user scenarios, information structure and design guidelines.</w:t>
      </w:r>
    </w:p>
    <w:p w14:paraId="385A3A87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Course outcomes</w:t>
      </w:r>
    </w:p>
    <w:p w14:paraId="504F8860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On successful completion, the student will be able to:</w:t>
      </w:r>
    </w:p>
    <w:p w14:paraId="58C0247E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CO1. </w:t>
      </w:r>
      <w:r>
        <w:rPr>
          <w:rFonts w:hint="default" w:ascii="Calibri" w:hAnsi="Calibri" w:cs="Calibri"/>
          <w:sz w:val="20"/>
          <w:szCs w:val="20"/>
        </w:rPr>
        <w:t xml:space="preserve">Analyse user-experience strengths and weaknesses in a supplied interface case. </w:t>
      </w:r>
    </w:p>
    <w:p w14:paraId="192420DB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CO2. </w:t>
      </w:r>
      <w:r>
        <w:rPr>
          <w:rFonts w:hint="default" w:ascii="Calibri" w:hAnsi="Calibri" w:cs="Calibri"/>
          <w:sz w:val="20"/>
          <w:szCs w:val="20"/>
        </w:rPr>
        <w:t xml:space="preserve">Select and justify user-research methods for a stated design question. </w:t>
      </w:r>
    </w:p>
    <w:p w14:paraId="4A1D592B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CO3. </w:t>
      </w:r>
      <w:r>
        <w:rPr>
          <w:rFonts w:hint="default" w:ascii="Calibri" w:hAnsi="Calibri" w:cs="Calibri"/>
          <w:sz w:val="20"/>
          <w:szCs w:val="20"/>
        </w:rPr>
        <w:t xml:space="preserve">Derive research findings and design requirements from supplied user data. </w:t>
      </w:r>
    </w:p>
    <w:p w14:paraId="623940C9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CO4. </w:t>
      </w:r>
      <w:r>
        <w:rPr>
          <w:rFonts w:hint="default" w:ascii="Calibri" w:hAnsi="Calibri" w:cs="Calibri"/>
          <w:sz w:val="20"/>
          <w:szCs w:val="20"/>
        </w:rPr>
        <w:t xml:space="preserve">Evaluate interaction, navigation and interface proposals using taught design guidelines. </w:t>
      </w:r>
    </w:p>
    <w:p w14:paraId="4D17DCF2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Detailed syllabus</w:t>
      </w:r>
    </w:p>
    <w:p w14:paraId="53C5D60F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1 UX and the design process</w:t>
      </w:r>
    </w:p>
    <w:p w14:paraId="1F81321A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UX, UI and HCI distinctions; user–product interaction; useful and usable experiences; design stages, cases, professional roles and responsibilities.</w:t>
      </w:r>
    </w:p>
    <w:p w14:paraId="2F569419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2 Research planning and inquiry</w:t>
      </w:r>
    </w:p>
    <w:p w14:paraId="1A1F1C80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Research orientation; audits, literature and competitive research; stakeholder and expert interviews; contextual inquiry objectives, team roles and phases.</w:t>
      </w:r>
    </w:p>
    <w:p w14:paraId="41B5ADBC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3 Qualitative research analysis</w:t>
      </w:r>
    </w:p>
    <w:p w14:paraId="4F2C33E3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Focus groups and self-documentation; method strengths and limitations; affinity analysis, single/cross-case analysis, activity diagrams and decision trees.</w:t>
      </w:r>
    </w:p>
    <w:p w14:paraId="23C99E20">
      <w:pPr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br w:type="page"/>
      </w:r>
    </w:p>
    <w:p w14:paraId="4E44287A">
      <w:pPr>
        <w:pStyle w:val="2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MINOR501DI Syllabus and learning resources</w:t>
      </w:r>
    </w:p>
    <w:p w14:paraId="5F7591B3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4 Research into design requirements</w:t>
      </w:r>
    </w:p>
    <w:p w14:paraId="17EF8897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Design orientation; personas, problem and vision statements; ideation; scenarios, specifications, requirements and information architecture.</w:t>
      </w:r>
    </w:p>
    <w:p w14:paraId="7DEF9CA4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5 Interaction and navigation</w:t>
      </w:r>
    </w:p>
    <w:p w14:paraId="226CF9A1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Unimodal and multimodal interaction; input-device properties; technique selection; UX/task flows, navigation and wireframe types.</w:t>
      </w:r>
    </w:p>
    <w:p w14:paraId="07AFEEA6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6 Design guidelines across platforms</w:t>
      </w:r>
    </w:p>
    <w:p w14:paraId="4F937AE4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Visibility, feedback, mapping and trustworthy communication; guidelines for web, desktop, mobile, wearable and immersive interfaces.</w:t>
      </w:r>
    </w:p>
    <w:p w14:paraId="77C1B253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Books</w:t>
      </w:r>
    </w:p>
    <w:p w14:paraId="1EE838B4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1. </w:t>
      </w:r>
      <w:r>
        <w:rPr>
          <w:rFonts w:hint="default" w:ascii="Calibri" w:hAnsi="Calibri" w:cs="Calibri"/>
          <w:sz w:val="20"/>
          <w:szCs w:val="20"/>
        </w:rPr>
        <w:t>Yvonne Rogers, Helen Sharp and Jennifer Preece. Interaction Design: Beyond Human-Computer Interaction. John Wiley &amp; Sons, 6th edition, 2023.</w:t>
      </w:r>
    </w:p>
    <w:p w14:paraId="5825F2B2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Required online courses</w:t>
      </w:r>
    </w:p>
    <w:p w14:paraId="609E7348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UX Design: An Introduction | Indian Institute of Technology Guwahati | </w:t>
      </w:r>
    </w:p>
    <w:p w14:paraId="25ED6D36">
      <w:pPr>
        <w:spacing w:after="140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fldChar w:fldCharType="begin"/>
      </w:r>
      <w:r>
        <w:rPr>
          <w:rFonts w:hint="default" w:ascii="Calibri" w:hAnsi="Calibri" w:cs="Calibri"/>
          <w:sz w:val="20"/>
          <w:szCs w:val="20"/>
        </w:rPr>
        <w:instrText xml:space="preserve"> HYPERLINK "https://www.coursera.org/learn/ux-design-an-introduction-iitg" \h </w:instrText>
      </w:r>
      <w:r>
        <w:rPr>
          <w:rFonts w:hint="default" w:ascii="Calibri" w:hAnsi="Calibri" w:cs="Calibri"/>
          <w:sz w:val="20"/>
          <w:szCs w:val="20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</w:rPr>
        <w:t>https://www.coursera.org/learn/ux-design-an-introduction-iitg</w:t>
      </w:r>
      <w:r>
        <w:rPr>
          <w:rFonts w:hint="default" w:ascii="Calibri" w:hAnsi="Calibri" w:cs="Calibri"/>
          <w:color w:val="174A75"/>
          <w:sz w:val="20"/>
          <w:szCs w:val="20"/>
        </w:rPr>
        <w:fldChar w:fldCharType="end"/>
      </w:r>
    </w:p>
    <w:p w14:paraId="46ED20A6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User Research Methods and Practices | Indian Institute of Technology Guwahati | </w:t>
      </w:r>
    </w:p>
    <w:p w14:paraId="3A22545D">
      <w:pPr>
        <w:spacing w:after="140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fldChar w:fldCharType="begin"/>
      </w:r>
      <w:r>
        <w:rPr>
          <w:rFonts w:hint="default" w:ascii="Calibri" w:hAnsi="Calibri" w:cs="Calibri"/>
          <w:sz w:val="20"/>
          <w:szCs w:val="20"/>
        </w:rPr>
        <w:instrText xml:space="preserve"> HYPERLINK "https://www.coursera.org/learn/user-research-methods-and-practices-iitg" \h </w:instrText>
      </w:r>
      <w:r>
        <w:rPr>
          <w:rFonts w:hint="default" w:ascii="Calibri" w:hAnsi="Calibri" w:cs="Calibri"/>
          <w:sz w:val="20"/>
          <w:szCs w:val="20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</w:rPr>
        <w:t>https://www.coursera.org/learn/user-research-methods-and-practices-iitg</w:t>
      </w:r>
      <w:r>
        <w:rPr>
          <w:rFonts w:hint="default" w:ascii="Calibri" w:hAnsi="Calibri" w:cs="Calibri"/>
          <w:color w:val="174A75"/>
          <w:sz w:val="20"/>
          <w:szCs w:val="20"/>
        </w:rPr>
        <w:fldChar w:fldCharType="end"/>
      </w:r>
    </w:p>
    <w:p w14:paraId="11B6CF15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 Designing User Interfaces and User Interactions | Indian Institute of Technology Guwahati | </w:t>
      </w:r>
    </w:p>
    <w:p w14:paraId="284C59D4">
      <w:pPr>
        <w:spacing w:after="140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fldChar w:fldCharType="begin"/>
      </w:r>
      <w:r>
        <w:rPr>
          <w:rFonts w:hint="default" w:ascii="Calibri" w:hAnsi="Calibri" w:cs="Calibri"/>
          <w:sz w:val="20"/>
          <w:szCs w:val="20"/>
        </w:rPr>
        <w:instrText xml:space="preserve"> HYPERLINK "https://www.coursera.org/learn/designing-user-interfaces-and-user-interactions-iitg" \h </w:instrText>
      </w:r>
      <w:r>
        <w:rPr>
          <w:rFonts w:hint="default" w:ascii="Calibri" w:hAnsi="Calibri" w:cs="Calibri"/>
          <w:sz w:val="20"/>
          <w:szCs w:val="20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</w:rPr>
        <w:t>https://www.coursera.org/learn/designing-user-interfaces-and-user-interactions-iitg</w:t>
      </w:r>
      <w:r>
        <w:rPr>
          <w:rFonts w:hint="default" w:ascii="Calibri" w:hAnsi="Calibri" w:cs="Calibri"/>
          <w:color w:val="174A75"/>
          <w:sz w:val="20"/>
          <w:szCs w:val="20"/>
        </w:rPr>
        <w:fldChar w:fldCharType="end"/>
      </w:r>
    </w:p>
    <w:p w14:paraId="00C8DA60">
      <w:pPr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br w:type="page"/>
      </w:r>
    </w:p>
    <w:p w14:paraId="020ECF6E">
      <w:pPr>
        <w:pStyle w:val="2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MINOR601DI Design Led Social Innovation and Organisational Change</w:t>
      </w:r>
    </w:p>
    <w:p w14:paraId="2A17A999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Semester 6 | 3 credits | Theory | </w:t>
      </w:r>
    </w:p>
    <w:p w14:paraId="10F553C0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Course objectives</w:t>
      </w:r>
    </w:p>
    <w:p w14:paraId="30C9F322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To apply design-thinking reasoning to social-sector challenges. To explain how impact strategy, organisational capabilities and innovation processes support adoption and sustained change.</w:t>
      </w:r>
    </w:p>
    <w:p w14:paraId="139816DF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Course outcomes</w:t>
      </w:r>
    </w:p>
    <w:p w14:paraId="4E376179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On successful completion, the student will be able to:</w:t>
      </w:r>
    </w:p>
    <w:p w14:paraId="628E794D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CO1. </w:t>
      </w:r>
      <w:r>
        <w:rPr>
          <w:rFonts w:hint="default" w:ascii="Calibri" w:hAnsi="Calibri" w:cs="Calibri"/>
          <w:sz w:val="20"/>
          <w:szCs w:val="20"/>
        </w:rPr>
        <w:t xml:space="preserve">Analyse stakeholder needs and assumptions in a supplied social-sector case. </w:t>
      </w:r>
    </w:p>
    <w:p w14:paraId="2B8C63F2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CO2. </w:t>
      </w:r>
      <w:r>
        <w:rPr>
          <w:rFonts w:hint="default" w:ascii="Calibri" w:hAnsi="Calibri" w:cs="Calibri"/>
          <w:sz w:val="20"/>
          <w:szCs w:val="20"/>
        </w:rPr>
        <w:t xml:space="preserve">Develop a written logic model and impact-measurement proposal for a stated initiative. </w:t>
      </w:r>
    </w:p>
    <w:p w14:paraId="1E3D7734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CO3. </w:t>
      </w:r>
      <w:r>
        <w:rPr>
          <w:rFonts w:hint="default" w:ascii="Calibri" w:hAnsi="Calibri" w:cs="Calibri"/>
          <w:sz w:val="20"/>
          <w:szCs w:val="20"/>
        </w:rPr>
        <w:t xml:space="preserve">Evaluate idea-selection and implementation approaches against stated organisational constraints. </w:t>
      </w:r>
    </w:p>
    <w:p w14:paraId="0F1C5C28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CO4. </w:t>
      </w:r>
      <w:r>
        <w:rPr>
          <w:rFonts w:hint="default" w:ascii="Calibri" w:hAnsi="Calibri" w:cs="Calibri"/>
          <w:sz w:val="20"/>
          <w:szCs w:val="20"/>
        </w:rPr>
        <w:t xml:space="preserve">Justify capability and collaboration changes that support a proposed innovation. </w:t>
      </w:r>
    </w:p>
    <w:p w14:paraId="02608DBA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Detailed syllabus</w:t>
      </w:r>
    </w:p>
    <w:p w14:paraId="1F6C6061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1 Social-sector design inquiry</w:t>
      </w:r>
    </w:p>
    <w:p w14:paraId="06AE53FF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Design thinking in complex organisations; problem suitability; visualisation, journey mapping and design criteria in social and healthcare cases.</w:t>
      </w:r>
    </w:p>
    <w:p w14:paraId="2B66963F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2 Possibilities and assumption testing</w:t>
      </w:r>
    </w:p>
    <w:p w14:paraId="38AE1E1E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Innovation mindset; stakeholder mapping and storytelling; idea generation; assumptions, prototypes and learning from implementation cases.</w:t>
      </w:r>
    </w:p>
    <w:p w14:paraId="13173077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3 Social impact and design logic</w:t>
      </w:r>
    </w:p>
    <w:p w14:paraId="4DCF8446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Social innovation and enterprise; empathy and mind maps; vision, resources, activities and outcomes in a logic model.</w:t>
      </w:r>
    </w:p>
    <w:p w14:paraId="761DB92A">
      <w:pPr>
        <w:keepLines/>
        <w:jc w:val="both"/>
        <w:rPr>
          <w:rFonts w:hint="default" w:ascii="Calibri" w:hAnsi="Calibri" w:cs="Calibri"/>
          <w:sz w:val="20"/>
          <w:szCs w:val="20"/>
        </w:rPr>
      </w:pPr>
    </w:p>
    <w:p w14:paraId="7E326F6D">
      <w:pPr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br w:type="page"/>
      </w:r>
    </w:p>
    <w:p w14:paraId="71EDBB9E">
      <w:pPr>
        <w:pStyle w:val="2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MINOR601DI Syllabus and learning resources</w:t>
      </w:r>
    </w:p>
    <w:p w14:paraId="7CAB718D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4 Performance and scale</w:t>
      </w:r>
    </w:p>
    <w:p w14:paraId="77F4F6B0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Social return and ratings; balanced scorecards; routes to scale; sector selection and business-model alternatives for mission delivery.</w:t>
      </w:r>
    </w:p>
    <w:p w14:paraId="68CDB481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5 Innovation strategy and creativity</w:t>
      </w:r>
    </w:p>
    <w:p w14:paraId="55FEBB02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Innovation types; value creation and capture; ecosystems; individual and group creativity, brainstorming and design thinking.</w:t>
      </w:r>
    </w:p>
    <w:p w14:paraId="0607753A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6 Selection and implementation</w:t>
      </w:r>
    </w:p>
    <w:p w14:paraId="158C7FF9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Idea-selection biases; stage-gate and lean approaches; innovation teams, diversity, leadership and organisational conditions.</w:t>
      </w:r>
    </w:p>
    <w:p w14:paraId="1D207145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7 Capabilities for organisational change</w:t>
      </w:r>
    </w:p>
    <w:p w14:paraId="3A124DEE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Core versus transformative innovation; disruption responses; open collaboration; design thinking and empathy; knowledge, intellectual-property awareness and innovation-capability appraisal.</w:t>
      </w:r>
    </w:p>
    <w:p w14:paraId="18115194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Books</w:t>
      </w:r>
    </w:p>
    <w:p w14:paraId="22828BA1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1. </w:t>
      </w:r>
      <w:r>
        <w:rPr>
          <w:rFonts w:hint="default" w:ascii="Calibri" w:hAnsi="Calibri" w:cs="Calibri"/>
          <w:sz w:val="20"/>
          <w:szCs w:val="20"/>
        </w:rPr>
        <w:t>Jeanne Liedtka, Randy Salzman and Daisy Azer. Design Thinking for the Greater Good: Innovation in the Social Sector. Columbia University Press, 1st edition, 2017.</w:t>
      </w:r>
    </w:p>
    <w:p w14:paraId="6653AE53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2. </w:t>
      </w:r>
      <w:r>
        <w:rPr>
          <w:rFonts w:hint="default" w:ascii="Calibri" w:hAnsi="Calibri" w:cs="Calibri"/>
          <w:sz w:val="20"/>
          <w:szCs w:val="20"/>
        </w:rPr>
        <w:t>Joe Tidd and John R. Bessant. Managing Innovation: Integrating Technological, Market and Organizational Change. John Wiley &amp; Sons, 7th edition, 2021 copyright (published 2020).</w:t>
      </w:r>
    </w:p>
    <w:p w14:paraId="29D2833C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3. </w:t>
      </w:r>
      <w:r>
        <w:rPr>
          <w:rFonts w:hint="default" w:ascii="Calibri" w:hAnsi="Calibri" w:cs="Calibri"/>
          <w:sz w:val="20"/>
          <w:szCs w:val="20"/>
        </w:rPr>
        <w:t>Robert D. Hisrich, Michael P. Peters and Dean A. Shepherd. Entrepreneurship. McGraw-Hill Education, 11th edition, 2020.</w:t>
      </w:r>
    </w:p>
    <w:p w14:paraId="3D8B0DC0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Required online courses</w:t>
      </w:r>
    </w:p>
    <w:p w14:paraId="30439835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Design Thinking for the Greater Good: Innovation in the Social Sector | University of Virginia | </w:t>
      </w:r>
    </w:p>
    <w:p w14:paraId="2A5A4B6E">
      <w:pPr>
        <w:spacing w:after="140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fldChar w:fldCharType="begin"/>
      </w:r>
      <w:r>
        <w:rPr>
          <w:rFonts w:hint="default" w:ascii="Calibri" w:hAnsi="Calibri" w:cs="Calibri"/>
          <w:sz w:val="20"/>
          <w:szCs w:val="20"/>
        </w:rPr>
        <w:instrText xml:space="preserve"> HYPERLINK "https://www.coursera.org/learn/uva-darden-design-thinking-social-sector" \h </w:instrText>
      </w:r>
      <w:r>
        <w:rPr>
          <w:rFonts w:hint="default" w:ascii="Calibri" w:hAnsi="Calibri" w:cs="Calibri"/>
          <w:sz w:val="20"/>
          <w:szCs w:val="20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</w:rPr>
        <w:t>https://www.coursera.org/learn/uva-darden-design-thinking-social-sector</w:t>
      </w:r>
      <w:r>
        <w:rPr>
          <w:rFonts w:hint="default" w:ascii="Calibri" w:hAnsi="Calibri" w:cs="Calibri"/>
          <w:color w:val="174A75"/>
          <w:sz w:val="20"/>
          <w:szCs w:val="20"/>
        </w:rPr>
        <w:fldChar w:fldCharType="end"/>
      </w:r>
    </w:p>
    <w:p w14:paraId="57F2BD98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Social Impact Strategy: Tools for Entrepreneurs and Innovators | University of Pennsylvania | </w:t>
      </w:r>
    </w:p>
    <w:p w14:paraId="488AB2FA">
      <w:pPr>
        <w:spacing w:after="140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fldChar w:fldCharType="begin"/>
      </w:r>
      <w:r>
        <w:rPr>
          <w:rFonts w:hint="default" w:ascii="Calibri" w:hAnsi="Calibri" w:cs="Calibri"/>
          <w:sz w:val="20"/>
          <w:szCs w:val="20"/>
        </w:rPr>
        <w:instrText xml:space="preserve"> HYPERLINK "https://www.coursera.org/learn/social-impact" \h </w:instrText>
      </w:r>
      <w:r>
        <w:rPr>
          <w:rFonts w:hint="default" w:ascii="Calibri" w:hAnsi="Calibri" w:cs="Calibri"/>
          <w:sz w:val="20"/>
          <w:szCs w:val="20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</w:rPr>
        <w:t>https://www.coursera.org/learn/social-impact</w:t>
      </w:r>
      <w:r>
        <w:rPr>
          <w:rFonts w:hint="default" w:ascii="Calibri" w:hAnsi="Calibri" w:cs="Calibri"/>
          <w:color w:val="174A75"/>
          <w:sz w:val="20"/>
          <w:szCs w:val="20"/>
        </w:rPr>
        <w:fldChar w:fldCharType="end"/>
      </w:r>
    </w:p>
    <w:p w14:paraId="3891FC6C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Innovation Management | Erasmus University Rotterdam | </w:t>
      </w:r>
    </w:p>
    <w:p w14:paraId="3B713595">
      <w:pPr>
        <w:spacing w:after="140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fldChar w:fldCharType="begin"/>
      </w:r>
      <w:r>
        <w:rPr>
          <w:rFonts w:hint="default" w:ascii="Calibri" w:hAnsi="Calibri" w:cs="Calibri"/>
          <w:sz w:val="20"/>
          <w:szCs w:val="20"/>
        </w:rPr>
        <w:instrText xml:space="preserve"> HYPERLINK "https://www.coursera.org/learn/innovation-management" \h </w:instrText>
      </w:r>
      <w:r>
        <w:rPr>
          <w:rFonts w:hint="default" w:ascii="Calibri" w:hAnsi="Calibri" w:cs="Calibri"/>
          <w:sz w:val="20"/>
          <w:szCs w:val="20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</w:rPr>
        <w:t>https://www.coursera.org/learn/innovation-management</w:t>
      </w:r>
      <w:r>
        <w:rPr>
          <w:rFonts w:hint="default" w:ascii="Calibri" w:hAnsi="Calibri" w:cs="Calibri"/>
          <w:color w:val="174A75"/>
          <w:sz w:val="20"/>
          <w:szCs w:val="20"/>
        </w:rPr>
        <w:fldChar w:fldCharType="end"/>
      </w:r>
    </w:p>
    <w:p w14:paraId="3BA3FA85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Innovation Management: Winning in the Age of Disruption | University of Leeds | </w:t>
      </w:r>
    </w:p>
    <w:p w14:paraId="57C3489F">
      <w:pPr>
        <w:spacing w:after="140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fldChar w:fldCharType="begin"/>
      </w:r>
      <w:r>
        <w:rPr>
          <w:rFonts w:hint="default" w:ascii="Calibri" w:hAnsi="Calibri" w:cs="Calibri"/>
          <w:sz w:val="20"/>
          <w:szCs w:val="20"/>
        </w:rPr>
        <w:instrText xml:space="preserve"> HYPERLINK "https://www.coursera.org/learn/innovation-management-winning-in-the-age-of-disruption" \h </w:instrText>
      </w:r>
      <w:r>
        <w:rPr>
          <w:rFonts w:hint="default" w:ascii="Calibri" w:hAnsi="Calibri" w:cs="Calibri"/>
          <w:sz w:val="20"/>
          <w:szCs w:val="20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</w:rPr>
        <w:t>https://www.coursera.org/learn/innovation-management-winning-in-the-age-of-disruption</w:t>
      </w:r>
      <w:r>
        <w:rPr>
          <w:rFonts w:hint="default" w:ascii="Calibri" w:hAnsi="Calibri" w:cs="Calibri"/>
          <w:color w:val="174A75"/>
          <w:sz w:val="20"/>
          <w:szCs w:val="20"/>
        </w:rPr>
        <w:fldChar w:fldCharType="end"/>
      </w:r>
    </w:p>
    <w:p w14:paraId="5A7B7054">
      <w:pPr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br w:type="page"/>
      </w:r>
    </w:p>
    <w:p w14:paraId="2299EBD6">
      <w:pPr>
        <w:pStyle w:val="2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MINOR701DI Technology Business Models and Innovation Commercialisation</w:t>
      </w:r>
    </w:p>
    <w:p w14:paraId="46AE94B3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Semester 7 | 3 credits | Theory | </w:t>
      </w:r>
    </w:p>
    <w:p w14:paraId="6C42E977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Course objectives</w:t>
      </w:r>
    </w:p>
    <w:p w14:paraId="5172BFA5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To connect technological ideas with viable customer value and business models. To evaluate commercialisation pathways, customer evidence, team choices and funding alternatives.</w:t>
      </w:r>
    </w:p>
    <w:p w14:paraId="7502EFE0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Course outcomes</w:t>
      </w:r>
    </w:p>
    <w:p w14:paraId="7E34CAE5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On successful completion, the student will be able to:</w:t>
      </w:r>
    </w:p>
    <w:p w14:paraId="428EBC3C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CO1. </w:t>
      </w:r>
      <w:r>
        <w:rPr>
          <w:rFonts w:hint="default" w:ascii="Calibri" w:hAnsi="Calibri" w:cs="Calibri"/>
          <w:sz w:val="20"/>
          <w:szCs w:val="20"/>
        </w:rPr>
        <w:t xml:space="preserve">Analyse a technology business model and its response to digital transformation. </w:t>
      </w:r>
    </w:p>
    <w:p w14:paraId="38E858C4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CO2. </w:t>
      </w:r>
      <w:r>
        <w:rPr>
          <w:rFonts w:hint="default" w:ascii="Calibri" w:hAnsi="Calibri" w:cs="Calibri"/>
          <w:sz w:val="20"/>
          <w:szCs w:val="20"/>
        </w:rPr>
        <w:t xml:space="preserve">Evaluate ecosystem, partnership and pivot choices for a supplied innovation. </w:t>
      </w:r>
    </w:p>
    <w:p w14:paraId="69D4703A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CO3. </w:t>
      </w:r>
      <w:r>
        <w:rPr>
          <w:rFonts w:hint="default" w:ascii="Calibri" w:hAnsi="Calibri" w:cs="Calibri"/>
          <w:sz w:val="20"/>
          <w:szCs w:val="20"/>
        </w:rPr>
        <w:t xml:space="preserve">Apply customer-discovery and testing concepts to a written commercialisation plan. </w:t>
      </w:r>
    </w:p>
    <w:p w14:paraId="3F517087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CO4. </w:t>
      </w:r>
      <w:r>
        <w:rPr>
          <w:rFonts w:hint="default" w:ascii="Calibri" w:hAnsi="Calibri" w:cs="Calibri"/>
          <w:sz w:val="20"/>
          <w:szCs w:val="20"/>
        </w:rPr>
        <w:t xml:space="preserve">Justify team and funding choices for a stated innovation using explicit criteria. </w:t>
      </w:r>
    </w:p>
    <w:p w14:paraId="15314824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Detailed syllabus</w:t>
      </w:r>
    </w:p>
    <w:p w14:paraId="5E193FA7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1 Technology and value creation</w:t>
      </w:r>
    </w:p>
    <w:p w14:paraId="78A571FA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Relationships among technology, products and business; model components; technology-sector business-model cases.</w:t>
      </w:r>
    </w:p>
    <w:p w14:paraId="0111E523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2 Digital transformation and ecosystems</w:t>
      </w:r>
    </w:p>
    <w:p w14:paraId="0C4264D4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Disruption, digitisation and digitalisation; data and technology trends; innovation cycles; ecosystems, partnerships and business-model pivots.</w:t>
      </w:r>
    </w:p>
    <w:p w14:paraId="7C38963E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3 Design and the innovation cycle</w:t>
      </w:r>
    </w:p>
    <w:p w14:paraId="214BBEDB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Design-thinking approaches; stages of innovation; developing and advancing ideas through the innovation cycle.</w:t>
      </w:r>
    </w:p>
    <w:p w14:paraId="076BCACE">
      <w:pPr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br w:type="page"/>
      </w:r>
    </w:p>
    <w:p w14:paraId="5AA875B5">
      <w:pPr>
        <w:pStyle w:val="2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MINOR701DI Syllabus and learning resources</w:t>
      </w:r>
    </w:p>
    <w:p w14:paraId="685DE22B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4 Business models and customer discovery</w:t>
      </w:r>
    </w:p>
    <w:p w14:paraId="5749F5D1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Business-model definitions, approaches, frameworks and tools; identifying customer needs and evaluating market evidence.</w:t>
      </w:r>
    </w:p>
    <w:p w14:paraId="6C44ED8E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5 Funding pathways</w:t>
      </w:r>
    </w:p>
    <w:p w14:paraId="3A52D1BE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Funding sources; startup financing alternatives and investor considerations; synthesis of innovation-to-funding decisions.</w:t>
      </w:r>
    </w:p>
    <w:p w14:paraId="7F35D87F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6 From idea to marketplace</w:t>
      </w:r>
    </w:p>
    <w:p w14:paraId="573626DF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Innovation foundations; customer discovery and validation; product understanding and marketing; prototyping and testing principles; complementary team capabilities.</w:t>
      </w:r>
    </w:p>
    <w:p w14:paraId="5E9E0911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Books</w:t>
      </w:r>
    </w:p>
    <w:p w14:paraId="03041227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1. </w:t>
      </w:r>
      <w:r>
        <w:rPr>
          <w:rFonts w:hint="default" w:ascii="Calibri" w:hAnsi="Calibri" w:cs="Calibri"/>
          <w:sz w:val="20"/>
          <w:szCs w:val="20"/>
        </w:rPr>
        <w:t>Alexander Osterwalder and Yves Pigneur. Business Model Generation: A Handbook for Visionaries, Game Changers, and Challengers. John Wiley &amp; Sons, 1st edition, 2010.</w:t>
      </w:r>
    </w:p>
    <w:p w14:paraId="2CA1568B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2. </w:t>
      </w:r>
      <w:r>
        <w:rPr>
          <w:rFonts w:hint="default" w:ascii="Calibri" w:hAnsi="Calibri" w:cs="Calibri"/>
          <w:sz w:val="20"/>
          <w:szCs w:val="20"/>
        </w:rPr>
        <w:t>Robert D. Hisrich, Michael P. Peters and Dean A. Shepherd. Entrepreneurship. McGraw-Hill Education, 11th edition, 2020.</w:t>
      </w:r>
    </w:p>
    <w:p w14:paraId="0064A0F8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Required online courses</w:t>
      </w:r>
    </w:p>
    <w:p w14:paraId="04FF3801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Business Models for Technology Innovators | Arm | </w:t>
      </w:r>
    </w:p>
    <w:p w14:paraId="4F59F223">
      <w:pPr>
        <w:spacing w:after="140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fldChar w:fldCharType="begin"/>
      </w:r>
      <w:r>
        <w:rPr>
          <w:rFonts w:hint="default" w:ascii="Calibri" w:hAnsi="Calibri" w:cs="Calibri"/>
          <w:sz w:val="20"/>
          <w:szCs w:val="20"/>
        </w:rPr>
        <w:instrText xml:space="preserve"> HYPERLINK "https://www.coursera.org/learn/business-models-for-technology-innovators" \h </w:instrText>
      </w:r>
      <w:r>
        <w:rPr>
          <w:rFonts w:hint="default" w:ascii="Calibri" w:hAnsi="Calibri" w:cs="Calibri"/>
          <w:sz w:val="20"/>
          <w:szCs w:val="20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</w:rPr>
        <w:t>https://www.coursera.org/learn/business-models-for-technology-innovators</w:t>
      </w:r>
      <w:r>
        <w:rPr>
          <w:rFonts w:hint="default" w:ascii="Calibri" w:hAnsi="Calibri" w:cs="Calibri"/>
          <w:color w:val="174A75"/>
          <w:sz w:val="20"/>
          <w:szCs w:val="20"/>
        </w:rPr>
        <w:fldChar w:fldCharType="end"/>
      </w:r>
    </w:p>
    <w:p w14:paraId="1383E575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Innovation &amp; Entrepreneurship - From Design Thinking to Funding | 28DIGITAL (with UC Berkeley Haas faculty contributions) | </w:t>
      </w:r>
    </w:p>
    <w:p w14:paraId="7A2C3FA1">
      <w:pPr>
        <w:spacing w:after="140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fldChar w:fldCharType="begin"/>
      </w:r>
      <w:r>
        <w:rPr>
          <w:rFonts w:hint="default" w:ascii="Calibri" w:hAnsi="Calibri" w:cs="Calibri"/>
          <w:sz w:val="20"/>
          <w:szCs w:val="20"/>
        </w:rPr>
        <w:instrText xml:space="preserve"> HYPERLINK "https://www.coursera.org/learn/design-thinking-entrepreneurship" \h </w:instrText>
      </w:r>
      <w:r>
        <w:rPr>
          <w:rFonts w:hint="default" w:ascii="Calibri" w:hAnsi="Calibri" w:cs="Calibri"/>
          <w:sz w:val="20"/>
          <w:szCs w:val="20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</w:rPr>
        <w:t>https://www.coursera.org/learn/design-thinking-entrepreneurship</w:t>
      </w:r>
      <w:r>
        <w:rPr>
          <w:rFonts w:hint="default" w:ascii="Calibri" w:hAnsi="Calibri" w:cs="Calibri"/>
          <w:color w:val="174A75"/>
          <w:sz w:val="20"/>
          <w:szCs w:val="20"/>
        </w:rPr>
        <w:fldChar w:fldCharType="end"/>
      </w:r>
    </w:p>
    <w:p w14:paraId="3F5CCBCE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Innovation for Entrepreneurs: From Idea to Marketplace | University of Maryland, College Park | </w:t>
      </w:r>
    </w:p>
    <w:p w14:paraId="12667007">
      <w:pPr>
        <w:spacing w:after="140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fldChar w:fldCharType="begin"/>
      </w:r>
      <w:r>
        <w:rPr>
          <w:rFonts w:hint="default" w:ascii="Calibri" w:hAnsi="Calibri" w:cs="Calibri"/>
          <w:sz w:val="20"/>
          <w:szCs w:val="20"/>
        </w:rPr>
        <w:instrText xml:space="preserve"> HYPERLINK "https://www.coursera.org/learn/innovative-entrepreneur" \h </w:instrText>
      </w:r>
      <w:r>
        <w:rPr>
          <w:rFonts w:hint="default" w:ascii="Calibri" w:hAnsi="Calibri" w:cs="Calibri"/>
          <w:sz w:val="20"/>
          <w:szCs w:val="20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</w:rPr>
        <w:t>https://www.coursera.org/learn/innovative-entrepreneur</w:t>
      </w:r>
      <w:r>
        <w:rPr>
          <w:rFonts w:hint="default" w:ascii="Calibri" w:hAnsi="Calibri" w:cs="Calibri"/>
          <w:color w:val="174A75"/>
          <w:sz w:val="20"/>
          <w:szCs w:val="20"/>
        </w:rPr>
        <w:fldChar w:fldCharType="end"/>
      </w:r>
    </w:p>
    <w:p w14:paraId="63E453D8">
      <w:pPr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br w:type="page"/>
      </w:r>
    </w:p>
    <w:p w14:paraId="0C2A8142">
      <w:pPr>
        <w:pStyle w:val="2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MINOR801DI Strategic Innovation and Organisational Design</w:t>
      </w:r>
    </w:p>
    <w:p w14:paraId="2BEE6950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Semester 8 | 3 credits | Theory | </w:t>
      </w:r>
    </w:p>
    <w:p w14:paraId="5BD5D667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Course objectives</w:t>
      </w:r>
    </w:p>
    <w:p w14:paraId="1070E8C3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To integrate technology strategy with organisational arrangements for innovation. To evaluate how firms select, structure and sustain initiatives under competitive and technological uncertainty.</w:t>
      </w:r>
    </w:p>
    <w:p w14:paraId="5AA3F9D3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Course outcomes</w:t>
      </w:r>
    </w:p>
    <w:p w14:paraId="5E21873C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On successful completion, the student will be able to:</w:t>
      </w:r>
    </w:p>
    <w:p w14:paraId="69456914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CO1. </w:t>
      </w:r>
      <w:r>
        <w:rPr>
          <w:rFonts w:hint="default" w:ascii="Calibri" w:hAnsi="Calibri" w:cs="Calibri"/>
          <w:sz w:val="20"/>
          <w:szCs w:val="20"/>
        </w:rPr>
        <w:t xml:space="preserve">Analyse innovation lifecycles and disruption to diagnose strategic choices. </w:t>
      </w:r>
    </w:p>
    <w:p w14:paraId="72D7B5A7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CO2. </w:t>
      </w:r>
      <w:r>
        <w:rPr>
          <w:rFonts w:hint="default" w:ascii="Calibri" w:hAnsi="Calibri" w:cs="Calibri"/>
          <w:sz w:val="20"/>
          <w:szCs w:val="20"/>
        </w:rPr>
        <w:t xml:space="preserve">Evaluate open-innovation and platform strategies using value-capture and network criteria. </w:t>
      </w:r>
    </w:p>
    <w:p w14:paraId="55969F3F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CO3. </w:t>
      </w:r>
      <w:r>
        <w:rPr>
          <w:rFonts w:hint="default" w:ascii="Calibri" w:hAnsi="Calibri" w:cs="Calibri"/>
          <w:sz w:val="20"/>
          <w:szCs w:val="20"/>
        </w:rPr>
        <w:t xml:space="preserve">Justify team, planning and collaboration arrangements for an uncertain initiative. </w:t>
      </w:r>
    </w:p>
    <w:p w14:paraId="37EC77E1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CO4. </w:t>
      </w:r>
      <w:r>
        <w:rPr>
          <w:rFonts w:hint="default" w:ascii="Calibri" w:hAnsi="Calibri" w:cs="Calibri"/>
          <w:sz w:val="20"/>
          <w:szCs w:val="20"/>
        </w:rPr>
        <w:t xml:space="preserve">Develop a coherent written innovation strategy linking capabilities, culture and portfolio choices. </w:t>
      </w:r>
    </w:p>
    <w:p w14:paraId="50775072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Detailed syllabus</w:t>
      </w:r>
    </w:p>
    <w:p w14:paraId="36B38BB3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1 Lifecycles and disruption</w:t>
      </w:r>
    </w:p>
    <w:p w14:paraId="73B9F837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Sources and evolution of innovation; customer adoption and market entry; prospect theory; sustaining and disruptive innovation; incumbent and entrant responses.</w:t>
      </w:r>
    </w:p>
    <w:p w14:paraId="1FC07DD9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2 Open innovation and platforms</w:t>
      </w:r>
    </w:p>
    <w:p w14:paraId="590B75AF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Internal development versus external sourcing; intellectual property and complementary assets; licensing versus integration; multisided platforms, network effects and platform participation.</w:t>
      </w:r>
    </w:p>
    <w:p w14:paraId="6FD8B5A7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3 Structures and teams for innovation</w:t>
      </w:r>
    </w:p>
    <w:p w14:paraId="348FF918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Technology and market evolution; ambidextrous organisations; cross-functional and heavyweight teams; innovation streams and structural choices.</w:t>
      </w:r>
    </w:p>
    <w:p w14:paraId="3F5B59ED">
      <w:pPr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br w:type="page"/>
      </w:r>
    </w:p>
    <w:p w14:paraId="7664E37D">
      <w:pPr>
        <w:pStyle w:val="2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MINOR801DI Syllabus and learning resources</w:t>
      </w:r>
    </w:p>
    <w:p w14:paraId="6EED14CE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4 Managing uncertainty and boundaries</w:t>
      </w:r>
    </w:p>
    <w:p w14:paraId="0FB4F050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Experimentation and learning; adaptive planning, evaluation and agile approaches; alliances, joint ventures, virtual firms and corporate entrepreneurship.</w:t>
      </w:r>
    </w:p>
    <w:p w14:paraId="7F09CFD9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5 Capabilities and operating arrangements</w:t>
      </w:r>
    </w:p>
    <w:p w14:paraId="16143629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Innovation types and capability audits; uncertainty; creative and implementation roles; organisational structures and venture units.</w:t>
      </w:r>
    </w:p>
    <w:p w14:paraId="6242000A">
      <w:pPr>
        <w:pStyle w:val="4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Module 6 Culture and strategic integration</w:t>
      </w:r>
    </w:p>
    <w:p w14:paraId="6846B228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Knowledge and innovation culture; feasibility and value; benchmarking and tournaments; portfolios, disruption, blue-ocean approaches, lead users and open innovation.</w:t>
      </w:r>
    </w:p>
    <w:p w14:paraId="7FBE64A0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Books</w:t>
      </w:r>
    </w:p>
    <w:p w14:paraId="355BD089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b/>
          <w:sz w:val="20"/>
          <w:szCs w:val="20"/>
        </w:rPr>
        <w:t xml:space="preserve">1. </w:t>
      </w:r>
      <w:r>
        <w:rPr>
          <w:rFonts w:hint="default" w:ascii="Calibri" w:hAnsi="Calibri" w:cs="Calibri"/>
          <w:sz w:val="20"/>
          <w:szCs w:val="20"/>
        </w:rPr>
        <w:t>Joe Tidd and John R. Bessant. Managing Innovation: Integrating Technological, Market and Organizational Change. John Wiley &amp; Sons, 7th edition, 2021 copyright (published 2020).</w:t>
      </w:r>
    </w:p>
    <w:p w14:paraId="46EA9588">
      <w:pPr>
        <w:pStyle w:val="3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>Required online courses</w:t>
      </w:r>
    </w:p>
    <w:p w14:paraId="46D5D631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Strategic Innovation: Building and Sustaining Innovative Organizations | University of Illinois Urbana-Champaign | </w:t>
      </w:r>
    </w:p>
    <w:p w14:paraId="42ACC4D3">
      <w:pPr>
        <w:spacing w:after="140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fldChar w:fldCharType="begin"/>
      </w:r>
      <w:r>
        <w:rPr>
          <w:rFonts w:hint="default" w:ascii="Calibri" w:hAnsi="Calibri" w:cs="Calibri"/>
          <w:sz w:val="20"/>
          <w:szCs w:val="20"/>
        </w:rPr>
        <w:instrText xml:space="preserve"> HYPERLINK "https://www.coursera.org/learn/strategic-innovation-building-and-sustaining-innovative-organizations" \h </w:instrText>
      </w:r>
      <w:r>
        <w:rPr>
          <w:rFonts w:hint="default" w:ascii="Calibri" w:hAnsi="Calibri" w:cs="Calibri"/>
          <w:sz w:val="20"/>
          <w:szCs w:val="20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</w:rPr>
        <w:t>https://www.coursera.org/learn/strategic-innovation-building-and-sustaining-innovative-organizations</w:t>
      </w:r>
      <w:r>
        <w:rPr>
          <w:rFonts w:hint="default" w:ascii="Calibri" w:hAnsi="Calibri" w:cs="Calibri"/>
          <w:color w:val="174A75"/>
          <w:sz w:val="20"/>
          <w:szCs w:val="20"/>
        </w:rPr>
        <w:fldChar w:fldCharType="end"/>
      </w:r>
    </w:p>
    <w:p w14:paraId="7BA32506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Strategic Innovation: Managing Innovation Initiatives | University of Illinois Urbana-Champaign | </w:t>
      </w:r>
    </w:p>
    <w:p w14:paraId="59DE025B">
      <w:pPr>
        <w:spacing w:after="140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fldChar w:fldCharType="begin"/>
      </w:r>
      <w:r>
        <w:rPr>
          <w:rFonts w:hint="default" w:ascii="Calibri" w:hAnsi="Calibri" w:cs="Calibri"/>
          <w:sz w:val="20"/>
          <w:szCs w:val="20"/>
        </w:rPr>
        <w:instrText xml:space="preserve"> HYPERLINK "https://www.coursera.org/learn/strategic-innovation-innovation-at-the-frontier" \h </w:instrText>
      </w:r>
      <w:r>
        <w:rPr>
          <w:rFonts w:hint="default" w:ascii="Calibri" w:hAnsi="Calibri" w:cs="Calibri"/>
          <w:sz w:val="20"/>
          <w:szCs w:val="20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</w:rPr>
        <w:t>https://www.coursera.org/learn/strategic-innovation-innovation-at-the-frontier</w:t>
      </w:r>
      <w:r>
        <w:rPr>
          <w:rFonts w:hint="default" w:ascii="Calibri" w:hAnsi="Calibri" w:cs="Calibri"/>
          <w:color w:val="174A75"/>
          <w:sz w:val="20"/>
          <w:szCs w:val="20"/>
        </w:rPr>
        <w:fldChar w:fldCharType="end"/>
      </w:r>
    </w:p>
    <w:p w14:paraId="0D66521F">
      <w:pPr>
        <w:keepLines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t xml:space="preserve">Crafting Strategies for Innovation Initiatives for Corporate Entrepreneurs | University of Maryland, College Park | </w:t>
      </w:r>
    </w:p>
    <w:p w14:paraId="416DD503">
      <w:pPr>
        <w:spacing w:after="140"/>
        <w:jc w:val="both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</w:rPr>
        <w:fldChar w:fldCharType="begin"/>
      </w:r>
      <w:r>
        <w:rPr>
          <w:rFonts w:hint="default" w:ascii="Calibri" w:hAnsi="Calibri" w:cs="Calibri"/>
          <w:sz w:val="20"/>
          <w:szCs w:val="20"/>
        </w:rPr>
        <w:instrText xml:space="preserve"> HYPERLINK "https://www.coursera.org/learn/corporate-entrepreneurs-innovation-strategy" \h </w:instrText>
      </w:r>
      <w:r>
        <w:rPr>
          <w:rFonts w:hint="default" w:ascii="Calibri" w:hAnsi="Calibri" w:cs="Calibri"/>
          <w:sz w:val="20"/>
          <w:szCs w:val="20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</w:rPr>
        <w:t>https://www.coursera.org/learn/corporate-entrepreneurs-innovation-strategy</w:t>
      </w:r>
      <w:r>
        <w:rPr>
          <w:rFonts w:hint="default" w:ascii="Calibri" w:hAnsi="Calibri" w:cs="Calibri"/>
          <w:color w:val="174A75"/>
          <w:sz w:val="20"/>
          <w:szCs w:val="20"/>
        </w:rPr>
        <w:fldChar w:fldCharType="end"/>
      </w:r>
      <w:bookmarkStart w:id="0" w:name="_GoBack"/>
      <w:bookmarkEnd w:id="0"/>
    </w:p>
    <w:sectPr>
      <w:footerReference r:id="rId5" w:type="default"/>
      <w:pgSz w:w="11906" w:h="16838"/>
      <w:pgMar w:top="1020" w:right="1134" w:bottom="1020" w:left="1134" w:header="720" w:footer="45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6273D">
    <w:pPr>
      <w:pStyle w:val="18"/>
      <w:jc w:val="center"/>
    </w:pPr>
    <w:r>
      <w:rPr>
        <w:sz w:val="18"/>
      </w:rPr>
      <w:t xml:space="preserve">Page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5" w:lineRule="auto"/>
      </w:pPr>
      <w:r>
        <w:separator/>
      </w:r>
    </w:p>
  </w:footnote>
  <w:footnote w:type="continuationSeparator" w:id="1">
    <w:p>
      <w:pPr>
        <w:spacing w:before="0" w:after="0" w:line="245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D94415"/>
    <w:rsid w:val="0333594B"/>
    <w:rsid w:val="048A5003"/>
    <w:rsid w:val="0599193D"/>
    <w:rsid w:val="06CF19BA"/>
    <w:rsid w:val="09D61CB2"/>
    <w:rsid w:val="0C647D62"/>
    <w:rsid w:val="0CC95508"/>
    <w:rsid w:val="0EB90236"/>
    <w:rsid w:val="127D1BE6"/>
    <w:rsid w:val="12904C0D"/>
    <w:rsid w:val="14C27482"/>
    <w:rsid w:val="16332F7C"/>
    <w:rsid w:val="1B6415FF"/>
    <w:rsid w:val="1ED97573"/>
    <w:rsid w:val="20F4571D"/>
    <w:rsid w:val="21A53343"/>
    <w:rsid w:val="241D144D"/>
    <w:rsid w:val="27A12394"/>
    <w:rsid w:val="29E14AC1"/>
    <w:rsid w:val="2A3C3ED6"/>
    <w:rsid w:val="2F7708EA"/>
    <w:rsid w:val="30133FEC"/>
    <w:rsid w:val="30392B44"/>
    <w:rsid w:val="3377467E"/>
    <w:rsid w:val="35B629AE"/>
    <w:rsid w:val="383E0D9D"/>
    <w:rsid w:val="390A7522"/>
    <w:rsid w:val="395278D4"/>
    <w:rsid w:val="3C146221"/>
    <w:rsid w:val="3D9E036F"/>
    <w:rsid w:val="3DD34EFD"/>
    <w:rsid w:val="40D47A68"/>
    <w:rsid w:val="419E29B4"/>
    <w:rsid w:val="436832A5"/>
    <w:rsid w:val="450155C4"/>
    <w:rsid w:val="45023046"/>
    <w:rsid w:val="45E52371"/>
    <w:rsid w:val="468247BC"/>
    <w:rsid w:val="4A706FB0"/>
    <w:rsid w:val="4CB41768"/>
    <w:rsid w:val="4F500D2C"/>
    <w:rsid w:val="50147B70"/>
    <w:rsid w:val="50BF0009"/>
    <w:rsid w:val="52264FD2"/>
    <w:rsid w:val="535A53CF"/>
    <w:rsid w:val="568D1A0E"/>
    <w:rsid w:val="5A7C4202"/>
    <w:rsid w:val="5AD63F31"/>
    <w:rsid w:val="5D0D6ABA"/>
    <w:rsid w:val="5DBD55D9"/>
    <w:rsid w:val="5E872AA3"/>
    <w:rsid w:val="60E24E81"/>
    <w:rsid w:val="620E0D6B"/>
    <w:rsid w:val="62DB04BF"/>
    <w:rsid w:val="67A87D80"/>
    <w:rsid w:val="6ACC66C6"/>
    <w:rsid w:val="72B41A3F"/>
    <w:rsid w:val="74027162"/>
    <w:rsid w:val="76016C28"/>
    <w:rsid w:val="7640418E"/>
    <w:rsid w:val="76DA690B"/>
    <w:rsid w:val="771741F2"/>
    <w:rsid w:val="793C2872"/>
    <w:rsid w:val="79A02597"/>
    <w:rsid w:val="7B3E6B40"/>
    <w:rsid w:val="7C457B4B"/>
    <w:rsid w:val="7F9E036E"/>
    <w:rsid w:val="7FE0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45" w:lineRule="auto"/>
    </w:pPr>
    <w:rPr>
      <w:rFonts w:ascii="Arial" w:hAnsi="Arial" w:eastAsiaTheme="minorEastAsia" w:cstheme="minorBidi"/>
      <w:color w:val="00000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180" w:after="12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180" w:after="120"/>
      <w:outlineLvl w:val="1"/>
    </w:pPr>
    <w:rPr>
      <w:rFonts w:asciiTheme="majorHAnsi" w:hAnsiTheme="majorHAnsi" w:eastAsiaTheme="majorEastAsia" w:cstheme="majorBidi"/>
      <w:b/>
      <w:bCs/>
      <w:color w:val="000000"/>
      <w:sz w:val="24"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180" w:after="120"/>
      <w:outlineLvl w:val="2"/>
    </w:pPr>
    <w:rPr>
      <w:rFonts w:asciiTheme="majorHAnsi" w:hAnsiTheme="majorHAnsi" w:eastAsiaTheme="majorEastAsia" w:cstheme="majorBidi"/>
      <w:b/>
      <w:bCs/>
      <w:color w:val="000000"/>
      <w:sz w:val="22"/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spacing w:after="12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40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4541</Words>
  <Characters>28975</Characters>
  <Lines>0</Lines>
  <Paragraphs>0</Paragraphs>
  <TotalTime>2</TotalTime>
  <ScaleCrop>false</ScaleCrop>
  <LinksUpToDate>false</LinksUpToDate>
  <CharactersWithSpaces>33152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Arindam Deb</dc:creator>
  <dc:description>generated by python-docx</dc:description>
  <cp:lastModifiedBy>Arindam Deb</cp:lastModifiedBy>
  <dcterms:modified xsi:type="dcterms:W3CDTF">2026-10-01T04:55:33Z</dcterms:modified>
  <dc:subject>Coursera-only curriculum; 18 credits; six theory subjects</dc:subject>
  <dc:title>Minor in Design Thinking and Innovation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eyJoZGlkIjoiNzYxMDJjODMyMWEyNzk3NWJmZGY2YjMwZjQ1OGI3ZjUiLCJ1c2VySWQiOiI1Njc0NjU2MTUzNDMifQ==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CA54A8B94C3D48D08EB75D5A258248A8_12</vt:lpwstr>
  </property>
</Properties>
</file>